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关于拟将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马梦娇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等同志确定为积极分子人选的公示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根据学校党委规定，现将拟确定为积极分子人选的6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名同志予以公示，公开征求意见。现就有关事项通告如下：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反映问题的方式：在公示期限内，任何个人均可通过来信、来电、来访的形式，向经法学院党委或党支部反映，也可直接向党委组织部反映公示对象存在的问题。以个人名义书面反映问题的提倡署报本人真实姓名。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2、要求：反映问题要本着对党组织和他人负责的态度，实事求是，真实准确，反对借机诽谤诬告。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3、公示时间：从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日起到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日止，共5天。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4、受理电话：徐登助老师17855828772 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5、受理时间：公示期限内每日8:30-16:00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95"/>
        <w:gridCol w:w="1494"/>
        <w:gridCol w:w="1200"/>
        <w:gridCol w:w="1360"/>
        <w:gridCol w:w="1262"/>
        <w:gridCol w:w="440"/>
        <w:gridCol w:w="729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支部名称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学号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性别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经法学院学生第一党支部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22电子商务专升本一班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马梦娇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222881127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2000年10月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经法学院学生第一党支部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22电子商务专升本一班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王琪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222881139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2001年03月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安徽合肥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经法学院学生第一党支部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22电子商务专升本二班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房煜华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222881212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2000年07月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经法学院学生第一党支部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22电子商务专升本二班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陆沈樱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222881225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2001年11月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经法学院学生第一党支部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22电子商务专升本三班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陶思宇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222881335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2001年06月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经法学院学生第一党支部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22电子商务专升本三班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陈菲飞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222881305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2001年02月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浙江海宁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经法学院学生第一党支部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22电子商务专升本三班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汤书慧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222881334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2000年09月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21国际经济与贸易班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张彤彤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214880458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2002年10月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山东威海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21国际经济与贸易班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黄晔欢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214880408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2001年12月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21国际经济与贸易班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梁佳怡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214880443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2002年02月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河南郑州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21国际经济与贸易班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项逸航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214880426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21国际经济与贸易班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朱嘉诚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214880435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2003年03月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21国际经济与贸易班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许峻豪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214880452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2022年11月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安徽合肥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21电子商务班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张厅怡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214880134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2003年11月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21电子商务班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龙秀芬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214880146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2001年04月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贵州黔东南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侗族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21电子商务班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冯奕豪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214880105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2002年12月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21电子商务班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黄怡欣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214880109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2003年08月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21电子商务班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王微芳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214880124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21电子商务班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刘昭贺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214880114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2002年11月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21电子商务班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王俊棋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214880123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2003年05月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李文思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214880514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2002年09月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王佳睿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214880522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2003年05月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徐媛媛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214880527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2002年06月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汪淳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214880521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2002年10月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邵丽娜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214880519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2003年06月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丁文杰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214880503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福建三明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孟泽宇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214880612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胡梓豪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214880608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2002年11月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焦豪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214880638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2003年05月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张颖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214880628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2003年07月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章世烨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214880629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赵艺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214880630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2002年12月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陶雨欣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214880618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2002年07月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王姝雅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214880622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2003年04月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经法学院学生第三党支部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21金融学二班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张琬若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214880645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2002年09月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潘佳晨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214880219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2003年12月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毕佳卉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214880201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2002年10月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王知琦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214880229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2003年06月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倪伟天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214880218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季红影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214880208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安徽阜阳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程子硕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214880238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2002年04月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河南商丘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程枫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214880307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2003年04月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吴妙兰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214880328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2002年11月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邱琳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214880340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2003年04月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甘肃兰州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郑志刚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214880337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2001年12月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冯哲奇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214880310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2003年05月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张都民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214880343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2002年04月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江西九江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骆思颖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214810520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2002年12月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邱允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214880341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2002年03月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广西梧州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经法学院学生第四党支部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21法学二班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赵媛婷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214880336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2003年02月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22国际经济与贸易专升本一班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胡晨曦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222881410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2001年04月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22国际经济与贸易专升本一班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李惠惠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222881413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2001年01月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22国际经济与贸易专升本一班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郑卓宁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222881453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2000年10月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22国际经济与贸易专升本一班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王方可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222881429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2001年08月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22国际经济与贸易专升本一班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王思榕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222881431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2000年12月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22国际经济与贸易专升本二班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耿倩倩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222881509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1999年03月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安徽阜阳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22国际经济与贸易专升本二班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韩佳馨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222881511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2000年10月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22国际经济与贸易专升本二班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易娟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222881544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2000年06月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江西抚州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22国际经济与贸易专升本二班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徐冰菁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222881540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2001年12月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浙江舟山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22国际经济与贸易专升本二班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夏子怡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222881538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2001年01月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22国际经济与贸易专升本三班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王胜豪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222881643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2002年03月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汉族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658F4F03"/>
    <w:rsid w:val="000D739C"/>
    <w:rsid w:val="00127D39"/>
    <w:rsid w:val="004F261A"/>
    <w:rsid w:val="00576996"/>
    <w:rsid w:val="006A2CB2"/>
    <w:rsid w:val="007B2C02"/>
    <w:rsid w:val="007C28D6"/>
    <w:rsid w:val="008C30D5"/>
    <w:rsid w:val="00C0030F"/>
    <w:rsid w:val="00D30DE2"/>
    <w:rsid w:val="00E739A6"/>
    <w:rsid w:val="00FF4BF1"/>
    <w:rsid w:val="01566135"/>
    <w:rsid w:val="024017F0"/>
    <w:rsid w:val="28053CE1"/>
    <w:rsid w:val="2F656EAC"/>
    <w:rsid w:val="37727E0B"/>
    <w:rsid w:val="39F72C5A"/>
    <w:rsid w:val="3AF57FE9"/>
    <w:rsid w:val="45C67D56"/>
    <w:rsid w:val="48923E90"/>
    <w:rsid w:val="4BB84702"/>
    <w:rsid w:val="4DF96360"/>
    <w:rsid w:val="56861C1E"/>
    <w:rsid w:val="5C611D27"/>
    <w:rsid w:val="658F4F03"/>
    <w:rsid w:val="670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559</Words>
  <Characters>3188</Characters>
  <Lines>26</Lines>
  <Paragraphs>7</Paragraphs>
  <TotalTime>1</TotalTime>
  <ScaleCrop>false</ScaleCrop>
  <LinksUpToDate>false</LinksUpToDate>
  <CharactersWithSpaces>3740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2022-04-15T09:10:00Z</dcterms:created>
  <dc:creator>养生菲</dc:creator>
  <cp:lastModifiedBy>养生菲</cp:lastModifiedBy>
  <dcterms:modified xsi:type="dcterms:W3CDTF">2022-10-31T17:42:45Z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7AE89B62E9F94FA7A38B02944ABBA8C6</vt:lpwstr>
  </property>
</Properties>
</file>